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47" w:rsidRPr="00CF23E1" w:rsidRDefault="00145547" w:rsidP="00145547">
      <w:pPr>
        <w:pStyle w:val="1"/>
        <w:rPr>
          <w:sz w:val="24"/>
        </w:rPr>
      </w:pPr>
      <w:bookmarkStart w:id="0" w:name="_Toc32338777"/>
      <w:r w:rsidRPr="00CF23E1">
        <w:rPr>
          <w:sz w:val="24"/>
        </w:rPr>
        <w:t xml:space="preserve">Карта самооценки эффективности организации профориентационной работы в </w:t>
      </w:r>
      <w:bookmarkEnd w:id="0"/>
      <w:r>
        <w:rPr>
          <w:sz w:val="24"/>
        </w:rPr>
        <w:t>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6237"/>
        <w:gridCol w:w="1211"/>
      </w:tblGrid>
      <w:tr w:rsidR="00145547" w:rsidTr="00747AC2">
        <w:tc>
          <w:tcPr>
            <w:tcW w:w="534" w:type="dxa"/>
            <w:vAlign w:val="center"/>
          </w:tcPr>
          <w:p w:rsidR="00145547" w:rsidRDefault="00145547" w:rsidP="00747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804" w:type="dxa"/>
            <w:vAlign w:val="center"/>
          </w:tcPr>
          <w:p w:rsidR="00145547" w:rsidRDefault="00145547" w:rsidP="00747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6237" w:type="dxa"/>
            <w:vAlign w:val="center"/>
          </w:tcPr>
          <w:p w:rsidR="00145547" w:rsidRDefault="00145547" w:rsidP="00747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Баллы </w:t>
            </w:r>
          </w:p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 – 1 б.</w:t>
            </w:r>
          </w:p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 – 0 б.</w:t>
            </w: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267248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Реализация программ профориентационной направленности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Наличие в программе воспитания и социализации основной образовательной программы раздела о профориентации, в котором профориентационная работа (выбор профиля) обоснована с учетом специфики образовательной организации, потребностей региона в кадрах).</w:t>
            </w:r>
            <w:proofErr w:type="gramEnd"/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Ссылка на ООП 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Предметы профориентационной направленности в части учебного плана, формируемой участниками образовательных отношений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предметов, ссылка на учебный план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Курсы внеурочной деятельности профориентационной направленности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курсов внеурочной деятельности, ссылка на план внеурочной деятельности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проекте «Билет в будущее»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267248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Социальное партнерство в профориентационной работе 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Профориентационные проекты, реализуемые совместно с предприятиями, учреждениями.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проектов, мероприятий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Предприятия, учреждения, с которыми заключены договоры о сетевом взаимодействии в профессиональной ориентации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предприятий, учреждений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Программы (учебных предметов, внеурочных курсов, дополнительные образовательные программы), реализуемые в сетевой форме, совместно с профессиональными образовательными организациями, организациями дополнительного образования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программ, совместно с какими учреждениями реализуются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Профессиональные пробы, проведенные на площадках профессиональных образовательных организаций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проб, 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Совместные мероприятия с центром занятости, профессиональными образовательными организациями,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предприятиями, учреждениями и т.п.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Дата, наименование мероприятия (с указанием организации), количество участников.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2.6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Дней открытых дверей в профессиональных образовательных организациях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Дата, наименование профессиональной образовательной организации, 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A33F6F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Реализация</w:t>
            </w:r>
            <w:r w:rsidRPr="00A33F6F">
              <w:rPr>
                <w:rFonts w:ascii="Times New Roman" w:hAnsi="Times New Roman" w:cs="Times New Roman"/>
                <w:b/>
                <w:sz w:val="24"/>
              </w:rPr>
              <w:t xml:space="preserve"> профильного обучения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запросов обучающихся по выбору профиля обучения в 10-11 классах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Результаты опроса, обоснование выбора профиля в учебном плане 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Реализуемый профиль обучения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учебный план среднего общего образования, план внеурочной деятельности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пробы, реализованные в рамках профиля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программ профессиональных проб, 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практики, организованные в рамках профиля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социальных практик, 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участниках 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 фестиваля «Горизонты будущего»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поступления обучающихся профильных классов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поступлении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37334E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Психолого-педагогическое сопровождение профессионального самоопределения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Охват учащихся 8-11 классов мониторингом профессиональных предпочтений, профориентационным тестированием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участников, доля от общего числа обучающихся 8-11 классов</w:t>
            </w:r>
          </w:p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Информация о результатах мониторинга 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6804" w:type="dxa"/>
          </w:tcPr>
          <w:p w:rsidR="00145547" w:rsidRPr="00DA6D38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рекомендаций по построению индивидуального профессионального образовательного маршрута по итогам тестирования.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получивших рекомендации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6804" w:type="dxa"/>
          </w:tcPr>
          <w:p w:rsidR="00145547" w:rsidRPr="00DA6D38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профориентационной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консультирования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 xml:space="preserve">детей инвалидов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 темы консультаций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6804" w:type="dxa"/>
          </w:tcPr>
          <w:p w:rsidR="00145547" w:rsidRPr="005F319B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тренингов игр для обучающихся разных возрастов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тренинго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 указанием  класса), 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37334E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Методическое и информационное обеспечение профориентационной работы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в ОО методического объединения (центра) по профориентационной работе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объединения, центра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>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наполненного актуальной информацией (положение о профориентационной работе в ОО, план работы на год, ссылки на полезные ресурсы и др.)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сайт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 регулярно обновляемого стенда по профориентации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размещения стенда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данному направлению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курсах ПК, посещенных семинарах, круглых столах и др. 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профориентационной направленности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педагогах, наименование конкурсов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275CC1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Самооценка, анализ и планирование профориентационной работы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самооценки эффективности организации профориентационной работы в ОО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результатов самооценки на сайте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профориентации в системе образования НТГО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результатов на сайте ОО в разделе, посвященном оценке качества образования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состояния, планирование работы на следующий период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аналитической информации, принятых решений в отчете по самообследованию за отчетный период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C5AA4" w:rsidRDefault="00145547" w:rsidP="00145547">
      <w:bookmarkStart w:id="1" w:name="_GoBack"/>
      <w:bookmarkEnd w:id="1"/>
    </w:p>
    <w:sectPr w:rsidR="00DC5AA4" w:rsidSect="001455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47"/>
    <w:rsid w:val="00145547"/>
    <w:rsid w:val="00332922"/>
    <w:rsid w:val="008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47"/>
  </w:style>
  <w:style w:type="paragraph" w:styleId="1">
    <w:name w:val="heading 1"/>
    <w:basedOn w:val="a"/>
    <w:next w:val="a"/>
    <w:link w:val="10"/>
    <w:uiPriority w:val="9"/>
    <w:qFormat/>
    <w:rsid w:val="00145547"/>
    <w:pPr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547"/>
    <w:rPr>
      <w:rFonts w:ascii="Times New Roman" w:hAnsi="Times New Roman" w:cs="Times New Roman"/>
      <w:b/>
      <w:sz w:val="28"/>
    </w:rPr>
  </w:style>
  <w:style w:type="table" w:styleId="a3">
    <w:name w:val="Table Grid"/>
    <w:basedOn w:val="a1"/>
    <w:uiPriority w:val="59"/>
    <w:rsid w:val="0014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47"/>
  </w:style>
  <w:style w:type="paragraph" w:styleId="1">
    <w:name w:val="heading 1"/>
    <w:basedOn w:val="a"/>
    <w:next w:val="a"/>
    <w:link w:val="10"/>
    <w:uiPriority w:val="9"/>
    <w:qFormat/>
    <w:rsid w:val="00145547"/>
    <w:pPr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547"/>
    <w:rPr>
      <w:rFonts w:ascii="Times New Roman" w:hAnsi="Times New Roman" w:cs="Times New Roman"/>
      <w:b/>
      <w:sz w:val="28"/>
    </w:rPr>
  </w:style>
  <w:style w:type="table" w:styleId="a3">
    <w:name w:val="Table Grid"/>
    <w:basedOn w:val="a1"/>
    <w:uiPriority w:val="59"/>
    <w:rsid w:val="0014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2020-10-13T13:20:00Z</dcterms:created>
  <dcterms:modified xsi:type="dcterms:W3CDTF">2020-10-13T13:22:00Z</dcterms:modified>
</cp:coreProperties>
</file>